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1DB" w:rsidRDefault="00EB01DB">
      <w:r>
        <w:rPr>
          <w:noProof/>
        </w:rPr>
        <w:drawing>
          <wp:inline distT="0" distB="0" distL="0" distR="0" wp14:anchorId="168FDACF" wp14:editId="27C9F385">
            <wp:extent cx="5943600" cy="11836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mewor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8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6674" w:rsidRPr="00E26674" w:rsidRDefault="00E26674" w:rsidP="00EB01DB">
      <w:pPr>
        <w:tabs>
          <w:tab w:val="left" w:pos="1080"/>
        </w:tabs>
        <w:jc w:val="center"/>
        <w:rPr>
          <w:rFonts w:ascii="Kristen ITC" w:hAnsi="Kristen ITC"/>
          <w:b/>
          <w:sz w:val="52"/>
          <w:szCs w:val="52"/>
        </w:rPr>
      </w:pPr>
      <w:r w:rsidRPr="00E26674">
        <w:rPr>
          <w:rFonts w:ascii="Kristen ITC" w:hAnsi="Kristen ITC"/>
          <w:b/>
          <w:sz w:val="52"/>
          <w:szCs w:val="52"/>
        </w:rPr>
        <w:t>Grade One</w:t>
      </w:r>
    </w:p>
    <w:p w:rsidR="00EB01DB" w:rsidRPr="00E26674" w:rsidRDefault="006E3A0E" w:rsidP="00EB01DB">
      <w:pPr>
        <w:tabs>
          <w:tab w:val="left" w:pos="1080"/>
        </w:tabs>
        <w:jc w:val="center"/>
        <w:rPr>
          <w:rFonts w:ascii="Kristen ITC" w:hAnsi="Kristen ITC"/>
          <w:sz w:val="44"/>
          <w:szCs w:val="44"/>
        </w:rPr>
      </w:pPr>
      <w:r>
        <w:rPr>
          <w:rFonts w:ascii="Kristen ITC" w:hAnsi="Kristen ITC"/>
          <w:sz w:val="44"/>
          <w:szCs w:val="44"/>
        </w:rPr>
        <w:t xml:space="preserve">October </w:t>
      </w:r>
      <w:r w:rsidR="00D23298">
        <w:rPr>
          <w:rFonts w:ascii="Kristen ITC" w:hAnsi="Kristen ITC"/>
          <w:sz w:val="44"/>
          <w:szCs w:val="44"/>
        </w:rPr>
        <w:t>15</w:t>
      </w:r>
      <w:r w:rsidR="00485311">
        <w:rPr>
          <w:rFonts w:ascii="Kristen ITC" w:hAnsi="Kristen ITC"/>
          <w:sz w:val="44"/>
          <w:szCs w:val="44"/>
        </w:rPr>
        <w:t xml:space="preserve"> - 1</w:t>
      </w:r>
      <w:r w:rsidR="00D23298">
        <w:rPr>
          <w:rFonts w:ascii="Kristen ITC" w:hAnsi="Kristen ITC"/>
          <w:sz w:val="44"/>
          <w:szCs w:val="44"/>
        </w:rPr>
        <w:t>8</w:t>
      </w:r>
      <w:r w:rsidR="000D2C96">
        <w:rPr>
          <w:rFonts w:ascii="Kristen ITC" w:hAnsi="Kristen ITC"/>
          <w:sz w:val="44"/>
          <w:szCs w:val="44"/>
        </w:rPr>
        <w:t xml:space="preserve"> </w:t>
      </w:r>
    </w:p>
    <w:tbl>
      <w:tblPr>
        <w:tblStyle w:val="TableGrid"/>
        <w:tblpPr w:leftFromText="180" w:rightFromText="180" w:vertAnchor="text" w:horzAnchor="margin" w:tblpY="22"/>
        <w:tblW w:w="0" w:type="auto"/>
        <w:tblLayout w:type="fixed"/>
        <w:tblLook w:val="04A0" w:firstRow="1" w:lastRow="0" w:firstColumn="1" w:lastColumn="0" w:noHBand="0" w:noVBand="1"/>
      </w:tblPr>
      <w:tblGrid>
        <w:gridCol w:w="2875"/>
        <w:gridCol w:w="6475"/>
      </w:tblGrid>
      <w:tr w:rsidR="00E26674" w:rsidTr="00E26674">
        <w:tc>
          <w:tcPr>
            <w:tcW w:w="2875" w:type="dxa"/>
          </w:tcPr>
          <w:p w:rsidR="00E26674" w:rsidRDefault="00E26674" w:rsidP="00E26674">
            <w:pPr>
              <w:tabs>
                <w:tab w:val="left" w:pos="1080"/>
              </w:tabs>
            </w:pPr>
          </w:p>
          <w:p w:rsidR="00E26674" w:rsidRDefault="00E26674" w:rsidP="00E26674">
            <w:pPr>
              <w:tabs>
                <w:tab w:val="left" w:pos="1080"/>
              </w:tabs>
            </w:pPr>
            <w:r>
              <w:rPr>
                <w:noProof/>
              </w:rPr>
              <w:drawing>
                <wp:inline distT="0" distB="0" distL="0" distR="0" wp14:anchorId="159F353D" wp14:editId="17CA3064">
                  <wp:extent cx="1626870" cy="4953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ading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6719" cy="501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6674" w:rsidRDefault="00E26674" w:rsidP="00E26674">
            <w:pPr>
              <w:tabs>
                <w:tab w:val="left" w:pos="1080"/>
              </w:tabs>
            </w:pPr>
          </w:p>
        </w:tc>
        <w:tc>
          <w:tcPr>
            <w:tcW w:w="6475" w:type="dxa"/>
          </w:tcPr>
          <w:p w:rsidR="00E26674" w:rsidRDefault="00E26674" w:rsidP="00E26674">
            <w:pPr>
              <w:tabs>
                <w:tab w:val="left" w:pos="1080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Each night practice reading the two books sent home.  </w:t>
            </w:r>
          </w:p>
          <w:p w:rsidR="00E26674" w:rsidRPr="00EB01DB" w:rsidRDefault="00E26674" w:rsidP="00E26674">
            <w:pPr>
              <w:tabs>
                <w:tab w:val="left" w:pos="1080"/>
              </w:tabs>
              <w:rPr>
                <w:rFonts w:ascii="Comic Sans MS" w:hAnsi="Comic Sans MS"/>
                <w:b/>
                <w:sz w:val="32"/>
                <w:szCs w:val="32"/>
              </w:rPr>
            </w:pPr>
            <w:r w:rsidRPr="00EB01DB">
              <w:rPr>
                <w:rFonts w:ascii="Comic Sans MS" w:hAnsi="Comic Sans MS"/>
                <w:b/>
                <w:sz w:val="32"/>
                <w:szCs w:val="32"/>
              </w:rPr>
              <w:t>Practice Grade One Sight Words</w:t>
            </w:r>
          </w:p>
        </w:tc>
      </w:tr>
      <w:tr w:rsidR="00E26674" w:rsidTr="00E26674">
        <w:tc>
          <w:tcPr>
            <w:tcW w:w="2875" w:type="dxa"/>
          </w:tcPr>
          <w:p w:rsidR="00E26674" w:rsidRDefault="00E26674" w:rsidP="00E26674">
            <w:pPr>
              <w:tabs>
                <w:tab w:val="left" w:pos="1080"/>
              </w:tabs>
            </w:pPr>
          </w:p>
          <w:p w:rsidR="00E26674" w:rsidRDefault="00E26674" w:rsidP="00E26674">
            <w:pPr>
              <w:tabs>
                <w:tab w:val="left" w:pos="1080"/>
              </w:tabs>
            </w:pPr>
            <w:r>
              <w:rPr>
                <w:noProof/>
              </w:rPr>
              <w:drawing>
                <wp:inline distT="0" distB="0" distL="0" distR="0" wp14:anchorId="42AF2DE4" wp14:editId="55805B32">
                  <wp:extent cx="1712464" cy="482600"/>
                  <wp:effectExtent l="0" t="0" r="254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pelling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7358" cy="50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6674" w:rsidRDefault="00E26674" w:rsidP="00E26674">
            <w:pPr>
              <w:tabs>
                <w:tab w:val="left" w:pos="1080"/>
              </w:tabs>
            </w:pPr>
          </w:p>
        </w:tc>
        <w:tc>
          <w:tcPr>
            <w:tcW w:w="6475" w:type="dxa"/>
          </w:tcPr>
          <w:p w:rsidR="00E26674" w:rsidRPr="00E26674" w:rsidRDefault="00E26674" w:rsidP="00E26674">
            <w:pPr>
              <w:tabs>
                <w:tab w:val="left" w:pos="108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Spelling </w:t>
            </w:r>
            <w:r w:rsidRPr="00E26674">
              <w:rPr>
                <w:rFonts w:ascii="Comic Sans MS" w:hAnsi="Comic Sans MS"/>
              </w:rPr>
              <w:t>Test on Friday</w:t>
            </w:r>
            <w:r w:rsidR="000D2C96">
              <w:rPr>
                <w:rFonts w:ascii="Comic Sans MS" w:hAnsi="Comic Sans MS"/>
              </w:rPr>
              <w:t xml:space="preserve">.  Please sign campfire notebook and send it back to school. </w:t>
            </w:r>
            <w:r w:rsidRPr="00E26674">
              <w:rPr>
                <w:rFonts w:ascii="Comic Sans MS" w:hAnsi="Comic Sans MS"/>
              </w:rPr>
              <w:t xml:space="preserve"> </w:t>
            </w:r>
          </w:p>
          <w:p w:rsidR="00E26674" w:rsidRDefault="00E26674" w:rsidP="00E26674">
            <w:pPr>
              <w:tabs>
                <w:tab w:val="left" w:pos="1080"/>
              </w:tabs>
            </w:pPr>
          </w:p>
          <w:p w:rsidR="00616FC2" w:rsidRDefault="00485311" w:rsidP="00616FC2">
            <w:pPr>
              <w:tabs>
                <w:tab w:val="left" w:pos="4275"/>
              </w:tabs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a</w:t>
            </w:r>
            <w:r w:rsidR="00D23298">
              <w:rPr>
                <w:rFonts w:ascii="Comic Sans MS" w:hAnsi="Comic Sans MS"/>
                <w:sz w:val="72"/>
                <w:szCs w:val="72"/>
              </w:rPr>
              <w:t>s</w:t>
            </w:r>
            <w:r w:rsidR="00616FC2">
              <w:rPr>
                <w:rFonts w:ascii="Comic Sans MS" w:hAnsi="Comic Sans MS"/>
                <w:sz w:val="72"/>
                <w:szCs w:val="72"/>
              </w:rPr>
              <w:tab/>
            </w:r>
            <w:r w:rsidR="00D23298">
              <w:rPr>
                <w:rFonts w:ascii="Comic Sans MS" w:hAnsi="Comic Sans MS"/>
                <w:sz w:val="72"/>
                <w:szCs w:val="72"/>
              </w:rPr>
              <w:t>to</w:t>
            </w:r>
          </w:p>
          <w:p w:rsidR="00616FC2" w:rsidRDefault="00D23298" w:rsidP="00616FC2">
            <w:pPr>
              <w:tabs>
                <w:tab w:val="left" w:pos="1080"/>
                <w:tab w:val="left" w:pos="4275"/>
              </w:tabs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it</w:t>
            </w:r>
            <w:r w:rsidR="00616FC2">
              <w:rPr>
                <w:rFonts w:ascii="Comic Sans MS" w:hAnsi="Comic Sans MS"/>
                <w:sz w:val="72"/>
                <w:szCs w:val="72"/>
              </w:rPr>
              <w:tab/>
            </w:r>
            <w:r w:rsidR="00616FC2">
              <w:rPr>
                <w:rFonts w:ascii="Comic Sans MS" w:hAnsi="Comic Sans MS"/>
                <w:sz w:val="72"/>
                <w:szCs w:val="72"/>
              </w:rPr>
              <w:tab/>
            </w:r>
            <w:r>
              <w:rPr>
                <w:rFonts w:ascii="Comic Sans MS" w:hAnsi="Comic Sans MS"/>
                <w:sz w:val="72"/>
                <w:szCs w:val="72"/>
              </w:rPr>
              <w:t>with</w:t>
            </w:r>
          </w:p>
          <w:p w:rsidR="00616FC2" w:rsidRPr="00E26674" w:rsidRDefault="00D23298" w:rsidP="00616FC2">
            <w:pPr>
              <w:tabs>
                <w:tab w:val="left" w:pos="1080"/>
                <w:tab w:val="left" w:pos="4275"/>
              </w:tabs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or</w:t>
            </w:r>
            <w:r w:rsidR="00485311">
              <w:rPr>
                <w:rFonts w:ascii="Comic Sans MS" w:hAnsi="Comic Sans MS"/>
                <w:sz w:val="72"/>
                <w:szCs w:val="72"/>
              </w:rPr>
              <w:t xml:space="preserve"> </w:t>
            </w:r>
            <w:r w:rsidR="006E3A0E">
              <w:rPr>
                <w:rFonts w:ascii="Comic Sans MS" w:hAnsi="Comic Sans MS"/>
                <w:sz w:val="72"/>
                <w:szCs w:val="72"/>
              </w:rPr>
              <w:t xml:space="preserve">  </w:t>
            </w:r>
            <w:r w:rsidR="00616FC2">
              <w:rPr>
                <w:rFonts w:ascii="Comic Sans MS" w:hAnsi="Comic Sans MS"/>
                <w:sz w:val="72"/>
                <w:szCs w:val="72"/>
              </w:rPr>
              <w:tab/>
            </w:r>
            <w:r>
              <w:rPr>
                <w:rFonts w:ascii="Comic Sans MS" w:hAnsi="Comic Sans MS"/>
                <w:sz w:val="72"/>
                <w:szCs w:val="72"/>
              </w:rPr>
              <w:t>you</w:t>
            </w:r>
          </w:p>
          <w:p w:rsidR="00E26674" w:rsidRDefault="00E26674" w:rsidP="00E26674">
            <w:pPr>
              <w:tabs>
                <w:tab w:val="left" w:pos="1080"/>
              </w:tabs>
            </w:pPr>
          </w:p>
          <w:p w:rsidR="00E26674" w:rsidRDefault="00E26674" w:rsidP="00E26674">
            <w:pPr>
              <w:tabs>
                <w:tab w:val="left" w:pos="1080"/>
              </w:tabs>
            </w:pPr>
          </w:p>
        </w:tc>
      </w:tr>
      <w:tr w:rsidR="00E26674" w:rsidTr="00E26674">
        <w:tc>
          <w:tcPr>
            <w:tcW w:w="2875" w:type="dxa"/>
          </w:tcPr>
          <w:p w:rsidR="00E26674" w:rsidRDefault="00E26674" w:rsidP="00E26674">
            <w:pPr>
              <w:tabs>
                <w:tab w:val="left" w:pos="1080"/>
              </w:tabs>
            </w:pPr>
            <w:r>
              <w:rPr>
                <w:noProof/>
              </w:rPr>
              <w:drawing>
                <wp:inline distT="0" distB="0" distL="0" distR="0">
                  <wp:extent cx="1688465" cy="476250"/>
                  <wp:effectExtent l="0" t="0" r="698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math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8465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5" w:type="dxa"/>
          </w:tcPr>
          <w:p w:rsidR="00616FC2" w:rsidRDefault="00D23298" w:rsidP="000D2C96">
            <w:pPr>
              <w:tabs>
                <w:tab w:val="left" w:pos="1080"/>
              </w:tabs>
            </w:pPr>
            <w:r>
              <w:t>No math this week.</w:t>
            </w:r>
          </w:p>
          <w:p w:rsidR="00616FC2" w:rsidRDefault="00616FC2" w:rsidP="000D2C96">
            <w:pPr>
              <w:tabs>
                <w:tab w:val="left" w:pos="1080"/>
              </w:tabs>
            </w:pPr>
          </w:p>
        </w:tc>
      </w:tr>
      <w:tr w:rsidR="00616FC2" w:rsidTr="00E26674">
        <w:tc>
          <w:tcPr>
            <w:tcW w:w="2875" w:type="dxa"/>
          </w:tcPr>
          <w:p w:rsidR="00616FC2" w:rsidRPr="00D23298" w:rsidRDefault="00D23298" w:rsidP="00E26674">
            <w:pPr>
              <w:tabs>
                <w:tab w:val="left" w:pos="1080"/>
              </w:tabs>
              <w:rPr>
                <w:rFonts w:ascii="Comic Sans MS" w:hAnsi="Comic Sans MS"/>
                <w:b/>
                <w:noProof/>
                <w:sz w:val="32"/>
                <w:szCs w:val="32"/>
              </w:rPr>
            </w:pPr>
            <w:r w:rsidRPr="00D23298">
              <w:rPr>
                <w:rFonts w:ascii="Comic Sans MS" w:hAnsi="Comic Sans MS"/>
                <w:b/>
                <w:noProof/>
                <w:sz w:val="32"/>
                <w:szCs w:val="32"/>
              </w:rPr>
              <w:t>Show and Tell</w:t>
            </w:r>
          </w:p>
        </w:tc>
        <w:tc>
          <w:tcPr>
            <w:tcW w:w="6475" w:type="dxa"/>
          </w:tcPr>
          <w:p w:rsidR="00616FC2" w:rsidRPr="00D23298" w:rsidRDefault="00D23298" w:rsidP="000D2C96">
            <w:pPr>
              <w:tabs>
                <w:tab w:val="left" w:pos="1080"/>
              </w:tabs>
              <w:rPr>
                <w:b/>
              </w:rPr>
            </w:pPr>
            <w:r w:rsidRPr="00D23298">
              <w:rPr>
                <w:b/>
              </w:rPr>
              <w:t>Mosab and Wesley</w:t>
            </w:r>
          </w:p>
          <w:p w:rsidR="00D23298" w:rsidRDefault="00D23298" w:rsidP="000D2C96">
            <w:pPr>
              <w:tabs>
                <w:tab w:val="left" w:pos="1080"/>
              </w:tabs>
            </w:pPr>
            <w:r>
              <w:t xml:space="preserve">Each week, two students will be selected for </w:t>
            </w:r>
            <w:r w:rsidRPr="00D23298">
              <w:rPr>
                <w:b/>
              </w:rPr>
              <w:t>Friday’s</w:t>
            </w:r>
            <w:r>
              <w:t xml:space="preserve"> Show and Tell.  They may bring in one item (that fits in their </w:t>
            </w:r>
            <w:proofErr w:type="spellStart"/>
            <w:r>
              <w:t>bookbag</w:t>
            </w:r>
            <w:proofErr w:type="spellEnd"/>
            <w:r>
              <w:t>) to show the class.  They should be able to tell what it is and explain why it’s important to them.</w:t>
            </w:r>
            <w:bookmarkStart w:id="0" w:name="_GoBack"/>
            <w:bookmarkEnd w:id="0"/>
          </w:p>
        </w:tc>
      </w:tr>
    </w:tbl>
    <w:p w:rsidR="00E26674" w:rsidRPr="00E26674" w:rsidRDefault="00E26674" w:rsidP="00EB01DB">
      <w:pPr>
        <w:tabs>
          <w:tab w:val="left" w:pos="1080"/>
        </w:tabs>
        <w:jc w:val="center"/>
        <w:rPr>
          <w:rFonts w:ascii="Kristen ITC" w:hAnsi="Kristen ITC"/>
          <w:sz w:val="40"/>
          <w:szCs w:val="40"/>
        </w:rPr>
      </w:pPr>
    </w:p>
    <w:p w:rsidR="006350A5" w:rsidRPr="00EB01DB" w:rsidRDefault="006350A5" w:rsidP="00EB01DB">
      <w:pPr>
        <w:tabs>
          <w:tab w:val="left" w:pos="1080"/>
        </w:tabs>
      </w:pPr>
    </w:p>
    <w:sectPr w:rsidR="006350A5" w:rsidRPr="00EB01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1DB"/>
    <w:rsid w:val="000D2C96"/>
    <w:rsid w:val="001D4C2C"/>
    <w:rsid w:val="002C7609"/>
    <w:rsid w:val="00485311"/>
    <w:rsid w:val="0053783E"/>
    <w:rsid w:val="00616FC2"/>
    <w:rsid w:val="006350A5"/>
    <w:rsid w:val="006E3A0E"/>
    <w:rsid w:val="00AC1C58"/>
    <w:rsid w:val="00D23298"/>
    <w:rsid w:val="00E26674"/>
    <w:rsid w:val="00EB01DB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C940B"/>
  <w15:chartTrackingRefBased/>
  <w15:docId w15:val="{13CDA6C7-B388-47E2-85AE-C46834DCE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0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6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F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 - Department of Education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O'Toole, Christine (ASD-N)</dc:creator>
  <cp:keywords/>
  <dc:description/>
  <cp:lastModifiedBy>Bransfield, Krista (ASD-N)</cp:lastModifiedBy>
  <cp:revision>2</cp:revision>
  <cp:lastPrinted>2019-09-22T17:07:00Z</cp:lastPrinted>
  <dcterms:created xsi:type="dcterms:W3CDTF">2019-10-15T16:56:00Z</dcterms:created>
  <dcterms:modified xsi:type="dcterms:W3CDTF">2019-10-15T16:56:00Z</dcterms:modified>
</cp:coreProperties>
</file>